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883" w:rsidRPr="00BB16F6" w:rsidRDefault="00632A1E" w:rsidP="004C5883">
      <w:pPr>
        <w:rPr>
          <w:rStyle w:val="authordescriptiontext1"/>
          <w:rFonts w:ascii="Times New Roman" w:hAnsi="Times New Roman" w:cs="Times New Roman"/>
          <w:color w:val="auto"/>
          <w:sz w:val="28"/>
          <w:szCs w:val="28"/>
          <w:rtl/>
        </w:rPr>
      </w:pPr>
      <w:r w:rsidRPr="00BB16F6">
        <w:rPr>
          <w:rStyle w:val="authordescriptiontext1"/>
          <w:rFonts w:ascii="Times New Roman" w:hAnsi="Times New Roman" w:cs="Times New Roman"/>
          <w:color w:val="auto"/>
          <w:sz w:val="28"/>
          <w:szCs w:val="28"/>
          <w:rtl/>
        </w:rPr>
        <w:t>ד"ר יעקב קורי הוא איש עסקים בינלאומיים המתמחה במיזוגים ורכישות בארה"ב, אירופה וישראל, מחבר של ספרים, מאמרים וקורסים חלוציים</w:t>
      </w:r>
      <w:r w:rsidR="004C5883" w:rsidRPr="00BB16F6">
        <w:rPr>
          <w:rStyle w:val="authordescriptiontext1"/>
          <w:rFonts w:ascii="Times New Roman" w:hAnsi="Times New Roman" w:cs="Times New Roman" w:hint="cs"/>
          <w:color w:val="auto"/>
          <w:sz w:val="28"/>
          <w:szCs w:val="28"/>
          <w:rtl/>
        </w:rPr>
        <w:t xml:space="preserve"> וחדשניים</w:t>
      </w:r>
      <w:r w:rsidRPr="00BB16F6">
        <w:rPr>
          <w:rStyle w:val="authordescriptiontext1"/>
          <w:rFonts w:ascii="Times New Roman" w:hAnsi="Times New Roman" w:cs="Times New Roman"/>
          <w:color w:val="auto"/>
          <w:sz w:val="28"/>
          <w:szCs w:val="28"/>
          <w:rtl/>
        </w:rPr>
        <w:t xml:space="preserve"> באתיקה עסקית, ומרצה</w:t>
      </w:r>
      <w:r w:rsidR="0030340C" w:rsidRPr="00BB16F6">
        <w:rPr>
          <w:rStyle w:val="authordescriptiontext1"/>
          <w:rFonts w:ascii="Times New Roman" w:hAnsi="Times New Roman" w:cs="Times New Roman" w:hint="cs"/>
          <w:color w:val="auto"/>
          <w:sz w:val="28"/>
          <w:szCs w:val="28"/>
          <w:rtl/>
        </w:rPr>
        <w:t>:</w:t>
      </w:r>
      <w:r w:rsidRPr="00BB16F6">
        <w:rPr>
          <w:rStyle w:val="authordescriptiontext1"/>
          <w:rFonts w:ascii="Times New Roman" w:hAnsi="Times New Roman" w:cs="Times New Roman"/>
          <w:color w:val="auto"/>
          <w:sz w:val="28"/>
          <w:szCs w:val="28"/>
          <w:rtl/>
        </w:rPr>
        <w:t xml:space="preserve"> באוניברסיטת חיפה</w:t>
      </w:r>
      <w:r w:rsidR="004C5883" w:rsidRPr="00BB16F6">
        <w:rPr>
          <w:rStyle w:val="authordescriptiontext1"/>
          <w:rFonts w:ascii="Times New Roman" w:hAnsi="Times New Roman" w:cs="Times New Roman" w:hint="cs"/>
          <w:color w:val="auto"/>
          <w:sz w:val="28"/>
          <w:szCs w:val="28"/>
          <w:rtl/>
        </w:rPr>
        <w:t xml:space="preserve"> -</w:t>
      </w:r>
      <w:r w:rsidRPr="00BB16F6">
        <w:rPr>
          <w:rStyle w:val="authordescriptiontext1"/>
          <w:rFonts w:ascii="Times New Roman" w:hAnsi="Times New Roman" w:cs="Times New Roman"/>
          <w:color w:val="auto"/>
          <w:sz w:val="28"/>
          <w:szCs w:val="28"/>
          <w:rtl/>
        </w:rPr>
        <w:t xml:space="preserve"> </w:t>
      </w:r>
      <w:r w:rsidR="00A82659" w:rsidRPr="00BB16F6">
        <w:rPr>
          <w:rStyle w:val="authordescriptiontext1"/>
          <w:rFonts w:ascii="Times New Roman" w:hAnsi="Times New Roman" w:cs="Times New Roman" w:hint="cs"/>
          <w:color w:val="auto"/>
          <w:sz w:val="28"/>
          <w:szCs w:val="28"/>
          <w:rtl/>
        </w:rPr>
        <w:t>2004-2013</w:t>
      </w:r>
      <w:r w:rsidR="0030340C" w:rsidRPr="00BB16F6">
        <w:rPr>
          <w:rStyle w:val="authordescriptiontext1"/>
          <w:rFonts w:ascii="Times New Roman" w:hAnsi="Times New Roman" w:cs="Times New Roman" w:hint="cs"/>
          <w:color w:val="auto"/>
          <w:sz w:val="28"/>
          <w:szCs w:val="28"/>
          <w:rtl/>
        </w:rPr>
        <w:t xml:space="preserve"> -</w:t>
      </w:r>
      <w:r w:rsidRPr="00BB16F6">
        <w:rPr>
          <w:rStyle w:val="authordescriptiontext1"/>
          <w:rFonts w:ascii="Times New Roman" w:hAnsi="Times New Roman" w:cs="Times New Roman"/>
          <w:color w:val="auto"/>
          <w:sz w:val="28"/>
          <w:szCs w:val="28"/>
          <w:rtl/>
        </w:rPr>
        <w:t xml:space="preserve"> באתיקה עסקית, ממשל תאגידי, מיזוג</w:t>
      </w:r>
      <w:r w:rsidR="005D03FB" w:rsidRPr="00BB16F6">
        <w:rPr>
          <w:rStyle w:val="authordescriptiontext1"/>
          <w:rFonts w:ascii="Times New Roman" w:hAnsi="Times New Roman" w:cs="Times New Roman"/>
          <w:color w:val="auto"/>
          <w:sz w:val="28"/>
          <w:szCs w:val="28"/>
          <w:rtl/>
        </w:rPr>
        <w:t>ים ורכישות, מנהל עסקים, קיימות</w:t>
      </w:r>
      <w:r w:rsidR="005D03FB" w:rsidRPr="00BB16F6">
        <w:rPr>
          <w:rStyle w:val="authordescriptiontext1"/>
          <w:rFonts w:ascii="Times New Roman" w:hAnsi="Times New Roman" w:cs="Times New Roman" w:hint="cs"/>
          <w:color w:val="auto"/>
          <w:sz w:val="28"/>
          <w:szCs w:val="28"/>
          <w:rtl/>
        </w:rPr>
        <w:t xml:space="preserve"> </w:t>
      </w:r>
      <w:r w:rsidRPr="00BB16F6">
        <w:rPr>
          <w:rStyle w:val="authordescriptiontext1"/>
          <w:rFonts w:ascii="Times New Roman" w:hAnsi="Times New Roman" w:cs="Times New Roman"/>
          <w:color w:val="auto"/>
          <w:sz w:val="28"/>
          <w:szCs w:val="28"/>
          <w:rtl/>
        </w:rPr>
        <w:t>וגלובליזציה</w:t>
      </w:r>
      <w:r w:rsidR="004C5883" w:rsidRPr="00BB16F6">
        <w:rPr>
          <w:rStyle w:val="authordescriptiontext1"/>
          <w:rFonts w:ascii="Times New Roman" w:hAnsi="Times New Roman" w:cs="Times New Roman" w:hint="cs"/>
          <w:color w:val="auto"/>
          <w:sz w:val="28"/>
          <w:szCs w:val="28"/>
          <w:rtl/>
        </w:rPr>
        <w:t>;</w:t>
      </w:r>
      <w:r w:rsidRPr="00BB16F6">
        <w:rPr>
          <w:rStyle w:val="authordescriptiontext1"/>
          <w:rFonts w:ascii="Times New Roman" w:hAnsi="Times New Roman" w:cs="Times New Roman"/>
          <w:color w:val="auto"/>
          <w:sz w:val="28"/>
          <w:szCs w:val="28"/>
          <w:rtl/>
        </w:rPr>
        <w:t xml:space="preserve"> באוניברסיטת תל אביב</w:t>
      </w:r>
      <w:r w:rsidR="0045551A" w:rsidRPr="00BB16F6">
        <w:rPr>
          <w:rStyle w:val="authordescriptiontext1"/>
          <w:rFonts w:ascii="Times New Roman" w:hAnsi="Times New Roman" w:cs="Times New Roman" w:hint="cs"/>
          <w:color w:val="auto"/>
          <w:sz w:val="28"/>
          <w:szCs w:val="28"/>
          <w:rtl/>
        </w:rPr>
        <w:t xml:space="preserve"> - </w:t>
      </w:r>
      <w:r w:rsidRPr="00BB16F6">
        <w:rPr>
          <w:rStyle w:val="authordescriptiontext1"/>
          <w:rFonts w:ascii="Times New Roman" w:hAnsi="Times New Roman" w:cs="Times New Roman"/>
          <w:color w:val="auto"/>
          <w:sz w:val="28"/>
          <w:szCs w:val="28"/>
          <w:rtl/>
        </w:rPr>
        <w:t xml:space="preserve">באתיקה עסקית ועתיד הקפיטליזם על רקע המשבר הכלכלי העולמי – 2010/11, הטכניון </w:t>
      </w:r>
      <w:r w:rsidR="00B52937" w:rsidRPr="00BB16F6">
        <w:rPr>
          <w:rStyle w:val="authordescriptiontext1"/>
          <w:rFonts w:ascii="Times New Roman" w:hAnsi="Times New Roman" w:cs="Times New Roman"/>
          <w:color w:val="auto"/>
          <w:sz w:val="28"/>
          <w:szCs w:val="28"/>
          <w:rtl/>
        </w:rPr>
        <w:t>–</w:t>
      </w:r>
      <w:r w:rsidRPr="00BB16F6">
        <w:rPr>
          <w:rStyle w:val="authordescriptiontext1"/>
          <w:rFonts w:ascii="Times New Roman" w:hAnsi="Times New Roman" w:cs="Times New Roman"/>
          <w:color w:val="auto"/>
          <w:sz w:val="28"/>
          <w:szCs w:val="28"/>
        </w:rPr>
        <w:t>MBA</w:t>
      </w:r>
      <w:r w:rsidR="00B52937" w:rsidRPr="00BB16F6">
        <w:rPr>
          <w:rStyle w:val="authordescriptiontext1"/>
          <w:rFonts w:ascii="Times New Roman" w:hAnsi="Times New Roman" w:cs="Times New Roman"/>
          <w:color w:val="auto"/>
          <w:sz w:val="28"/>
          <w:szCs w:val="28"/>
        </w:rPr>
        <w:t xml:space="preserve"> </w:t>
      </w:r>
      <w:r w:rsidR="00B52937" w:rsidRPr="00BB16F6">
        <w:rPr>
          <w:rStyle w:val="authordescriptiontext1"/>
          <w:rFonts w:ascii="Times New Roman" w:hAnsi="Times New Roman" w:cs="Times New Roman" w:hint="cs"/>
          <w:color w:val="auto"/>
          <w:sz w:val="28"/>
          <w:szCs w:val="28"/>
          <w:rtl/>
        </w:rPr>
        <w:t xml:space="preserve"> -</w:t>
      </w:r>
      <w:r w:rsidRPr="00BB16F6">
        <w:rPr>
          <w:rStyle w:val="authordescriptiontext1"/>
          <w:rFonts w:ascii="Times New Roman" w:hAnsi="Times New Roman" w:cs="Times New Roman"/>
          <w:color w:val="auto"/>
          <w:sz w:val="28"/>
          <w:szCs w:val="28"/>
          <w:rtl/>
        </w:rPr>
        <w:t xml:space="preserve"> 2009/10, </w:t>
      </w:r>
      <w:r w:rsidRPr="00BB16F6">
        <w:rPr>
          <w:rStyle w:val="authordescriptiontext1"/>
          <w:rFonts w:ascii="Times New Roman" w:hAnsi="Times New Roman" w:cs="Times New Roman"/>
          <w:color w:val="auto"/>
          <w:sz w:val="28"/>
          <w:szCs w:val="28"/>
        </w:rPr>
        <w:t>INSEAD</w:t>
      </w:r>
      <w:r w:rsidRPr="00BB16F6">
        <w:rPr>
          <w:rStyle w:val="authordescriptiontext1"/>
          <w:rFonts w:ascii="Times New Roman" w:hAnsi="Times New Roman" w:cs="Times New Roman"/>
          <w:color w:val="auto"/>
          <w:sz w:val="28"/>
          <w:szCs w:val="28"/>
          <w:rtl/>
        </w:rPr>
        <w:t xml:space="preserve"> </w:t>
      </w:r>
      <w:r w:rsidR="00B52937" w:rsidRPr="00BB16F6">
        <w:rPr>
          <w:rStyle w:val="authordescriptiontext1"/>
          <w:rFonts w:ascii="Times New Roman" w:hAnsi="Times New Roman" w:cs="Times New Roman" w:hint="cs"/>
          <w:color w:val="auto"/>
          <w:sz w:val="28"/>
          <w:szCs w:val="28"/>
          <w:rtl/>
        </w:rPr>
        <w:t>-</w:t>
      </w:r>
      <w:r w:rsidR="00781944" w:rsidRPr="00BB16F6">
        <w:rPr>
          <w:rStyle w:val="authordescriptiontext1"/>
          <w:rFonts w:ascii="Times New Roman" w:hAnsi="Times New Roman" w:cs="Times New Roman" w:hint="cs"/>
          <w:color w:val="auto"/>
          <w:sz w:val="28"/>
          <w:szCs w:val="28"/>
          <w:rtl/>
        </w:rPr>
        <w:t xml:space="preserve"> </w:t>
      </w:r>
      <w:r w:rsidRPr="00BB16F6">
        <w:rPr>
          <w:rStyle w:val="authordescriptiontext1"/>
          <w:rFonts w:ascii="Times New Roman" w:hAnsi="Times New Roman" w:cs="Times New Roman"/>
          <w:color w:val="auto"/>
          <w:sz w:val="28"/>
          <w:szCs w:val="28"/>
          <w:rtl/>
        </w:rPr>
        <w:t>2006</w:t>
      </w:r>
      <w:r w:rsidR="00577247" w:rsidRPr="00BB16F6">
        <w:rPr>
          <w:rStyle w:val="authordescriptiontext1"/>
          <w:rFonts w:ascii="Times New Roman" w:hAnsi="Times New Roman" w:cs="Times New Roman" w:hint="cs"/>
          <w:color w:val="auto"/>
          <w:sz w:val="28"/>
          <w:szCs w:val="28"/>
          <w:rtl/>
        </w:rPr>
        <w:t>,</w:t>
      </w:r>
      <w:r w:rsidR="004C5883" w:rsidRPr="00BB16F6">
        <w:rPr>
          <w:rStyle w:val="authordescriptiontext1"/>
          <w:rFonts w:ascii="Times New Roman" w:hAnsi="Times New Roman" w:cs="Times New Roman" w:hint="cs"/>
          <w:color w:val="auto"/>
          <w:sz w:val="28"/>
          <w:szCs w:val="28"/>
          <w:rtl/>
        </w:rPr>
        <w:t xml:space="preserve"> 17 מחזורים של האקדמיה הימית 2005-2013,</w:t>
      </w:r>
      <w:r w:rsidRPr="00BB16F6">
        <w:rPr>
          <w:rStyle w:val="authordescriptiontext1"/>
          <w:rFonts w:ascii="Times New Roman" w:hAnsi="Times New Roman" w:cs="Times New Roman"/>
          <w:color w:val="auto"/>
          <w:sz w:val="28"/>
          <w:szCs w:val="28"/>
          <w:rtl/>
        </w:rPr>
        <w:t xml:space="preserve"> </w:t>
      </w:r>
      <w:r w:rsidR="00577247" w:rsidRPr="00BB16F6">
        <w:rPr>
          <w:rStyle w:val="authordescriptiontext1"/>
          <w:rFonts w:ascii="Times New Roman" w:hAnsi="Times New Roman" w:cs="Times New Roman" w:hint="cs"/>
          <w:color w:val="auto"/>
          <w:sz w:val="28"/>
          <w:szCs w:val="28"/>
          <w:rtl/>
        </w:rPr>
        <w:t xml:space="preserve">המרכז האקדמי כרמל </w:t>
      </w:r>
      <w:r w:rsidR="00B52937" w:rsidRPr="00BB16F6">
        <w:rPr>
          <w:rStyle w:val="authordescriptiontext1"/>
          <w:rFonts w:ascii="Times New Roman" w:hAnsi="Times New Roman" w:cs="Times New Roman" w:hint="cs"/>
          <w:color w:val="auto"/>
          <w:sz w:val="28"/>
          <w:szCs w:val="28"/>
          <w:rtl/>
        </w:rPr>
        <w:t>-</w:t>
      </w:r>
      <w:r w:rsidR="00781944" w:rsidRPr="00BB16F6">
        <w:rPr>
          <w:rStyle w:val="authordescriptiontext1"/>
          <w:rFonts w:ascii="Times New Roman" w:hAnsi="Times New Roman" w:cs="Times New Roman" w:hint="cs"/>
          <w:color w:val="auto"/>
          <w:sz w:val="28"/>
          <w:szCs w:val="28"/>
          <w:rtl/>
        </w:rPr>
        <w:t xml:space="preserve"> </w:t>
      </w:r>
      <w:r w:rsidR="00577247" w:rsidRPr="00BB16F6">
        <w:rPr>
          <w:rStyle w:val="authordescriptiontext1"/>
          <w:rFonts w:ascii="Times New Roman" w:hAnsi="Times New Roman" w:cs="Times New Roman" w:hint="cs"/>
          <w:color w:val="auto"/>
          <w:sz w:val="28"/>
          <w:szCs w:val="28"/>
          <w:rtl/>
        </w:rPr>
        <w:t>2010</w:t>
      </w:r>
      <w:r w:rsidR="00590B9B" w:rsidRPr="00BB16F6">
        <w:rPr>
          <w:rStyle w:val="authordescriptiontext1"/>
          <w:rFonts w:ascii="Times New Roman" w:hAnsi="Times New Roman" w:cs="Times New Roman" w:hint="cs"/>
          <w:color w:val="auto"/>
          <w:sz w:val="28"/>
          <w:szCs w:val="28"/>
          <w:rtl/>
        </w:rPr>
        <w:t>-2014</w:t>
      </w:r>
      <w:r w:rsidR="00B52937" w:rsidRPr="00BB16F6">
        <w:rPr>
          <w:rStyle w:val="authordescriptiontext1"/>
          <w:rFonts w:ascii="Times New Roman" w:hAnsi="Times New Roman" w:cs="Times New Roman" w:hint="cs"/>
          <w:color w:val="auto"/>
          <w:sz w:val="28"/>
          <w:szCs w:val="28"/>
          <w:rtl/>
        </w:rPr>
        <w:t>,</w:t>
      </w:r>
      <w:r w:rsidR="00C86662" w:rsidRPr="00BB16F6">
        <w:rPr>
          <w:rStyle w:val="authordescriptiontext1"/>
          <w:rFonts w:ascii="Times New Roman" w:hAnsi="Times New Roman" w:cs="Times New Roman" w:hint="cs"/>
          <w:color w:val="auto"/>
          <w:sz w:val="28"/>
          <w:szCs w:val="28"/>
          <w:rtl/>
        </w:rPr>
        <w:t xml:space="preserve"> ועוד.</w:t>
      </w:r>
      <w:r w:rsidRPr="00BB16F6">
        <w:rPr>
          <w:rStyle w:val="authordescriptiontext1"/>
          <w:rFonts w:ascii="Times New Roman" w:hAnsi="Times New Roman" w:cs="Times New Roman"/>
          <w:color w:val="auto"/>
          <w:sz w:val="28"/>
          <w:szCs w:val="28"/>
          <w:rtl/>
        </w:rPr>
        <w:t xml:space="preserve"> </w:t>
      </w:r>
    </w:p>
    <w:p w:rsidR="004C5883" w:rsidRPr="00BB16F6" w:rsidRDefault="004C5883" w:rsidP="004C5883">
      <w:pPr>
        <w:rPr>
          <w:rStyle w:val="authordescriptiontext1"/>
          <w:rFonts w:ascii="Times New Roman" w:hAnsi="Times New Roman" w:cs="Times New Roman"/>
          <w:color w:val="auto"/>
          <w:sz w:val="28"/>
          <w:szCs w:val="28"/>
          <w:rtl/>
        </w:rPr>
      </w:pPr>
      <w:r w:rsidRPr="00BB16F6">
        <w:rPr>
          <w:rStyle w:val="authordescriptiontext1"/>
          <w:rFonts w:ascii="Times New Roman" w:hAnsi="Times New Roman" w:cs="Times New Roman" w:hint="cs"/>
          <w:color w:val="auto"/>
          <w:sz w:val="28"/>
          <w:szCs w:val="28"/>
          <w:rtl/>
        </w:rPr>
        <w:t xml:space="preserve">בעל תואר </w:t>
      </w:r>
      <w:r w:rsidRPr="00BB16F6">
        <w:rPr>
          <w:rStyle w:val="authordescriptiontext1"/>
          <w:rFonts w:ascii="Times New Roman" w:hAnsi="Times New Roman" w:cs="Times New Roman" w:hint="cs"/>
          <w:color w:val="auto"/>
          <w:sz w:val="28"/>
          <w:szCs w:val="28"/>
        </w:rPr>
        <w:t>B</w:t>
      </w:r>
      <w:r w:rsidRPr="00BB16F6">
        <w:rPr>
          <w:rStyle w:val="authordescriptiontext1"/>
          <w:rFonts w:ascii="Times New Roman" w:hAnsi="Times New Roman" w:cs="Times New Roman"/>
          <w:color w:val="auto"/>
          <w:sz w:val="28"/>
          <w:szCs w:val="28"/>
        </w:rPr>
        <w:t>A</w:t>
      </w:r>
      <w:r w:rsidRPr="00BB16F6">
        <w:rPr>
          <w:rStyle w:val="authordescriptiontext1"/>
          <w:rFonts w:ascii="Times New Roman" w:hAnsi="Times New Roman" w:cs="Times New Roman" w:hint="cs"/>
          <w:color w:val="auto"/>
          <w:sz w:val="28"/>
          <w:szCs w:val="28"/>
          <w:rtl/>
        </w:rPr>
        <w:t xml:space="preserve"> בכלכלה ומדע המדינה מהאוניברסיטה העברית בירושלים (1966), </w:t>
      </w:r>
      <w:r w:rsidRPr="00BB16F6">
        <w:rPr>
          <w:rStyle w:val="authordescriptiontext1"/>
          <w:rFonts w:ascii="Times New Roman" w:hAnsi="Times New Roman" w:cs="Times New Roman" w:hint="cs"/>
          <w:color w:val="auto"/>
          <w:sz w:val="28"/>
          <w:szCs w:val="28"/>
        </w:rPr>
        <w:t>MBA INSEAD 1968</w:t>
      </w:r>
      <w:r w:rsidRPr="00BB16F6">
        <w:rPr>
          <w:rStyle w:val="authordescriptiontext1"/>
          <w:rFonts w:ascii="Times New Roman" w:hAnsi="Times New Roman" w:cs="Times New Roman" w:hint="cs"/>
          <w:color w:val="auto"/>
          <w:sz w:val="28"/>
          <w:szCs w:val="28"/>
          <w:rtl/>
        </w:rPr>
        <w:t xml:space="preserve">, </w:t>
      </w:r>
      <w:r w:rsidRPr="00BB16F6">
        <w:rPr>
          <w:rStyle w:val="authordescriptiontext1"/>
          <w:rFonts w:ascii="Times New Roman" w:hAnsi="Times New Roman" w:cs="Times New Roman" w:hint="cs"/>
          <w:color w:val="auto"/>
          <w:sz w:val="28"/>
          <w:szCs w:val="28"/>
        </w:rPr>
        <w:t>P</w:t>
      </w:r>
      <w:r w:rsidRPr="00BB16F6">
        <w:rPr>
          <w:rStyle w:val="authordescriptiontext1"/>
          <w:rFonts w:ascii="Times New Roman" w:hAnsi="Times New Roman" w:cs="Times New Roman"/>
          <w:color w:val="auto"/>
          <w:sz w:val="28"/>
          <w:szCs w:val="28"/>
        </w:rPr>
        <w:t>hD CNAM 2004 with distinction</w:t>
      </w:r>
      <w:r w:rsidR="00632A1E" w:rsidRPr="00BB16F6">
        <w:rPr>
          <w:rStyle w:val="authordescriptiontext1"/>
          <w:rFonts w:ascii="Times New Roman" w:hAnsi="Times New Roman" w:cs="Times New Roman"/>
          <w:color w:val="auto"/>
          <w:sz w:val="28"/>
          <w:szCs w:val="28"/>
          <w:rtl/>
        </w:rPr>
        <w:t xml:space="preserve"> </w:t>
      </w:r>
      <w:r w:rsidRPr="00BB16F6">
        <w:rPr>
          <w:rStyle w:val="authordescriptiontext1"/>
          <w:rFonts w:ascii="Times New Roman" w:hAnsi="Times New Roman" w:cs="Times New Roman" w:hint="cs"/>
          <w:color w:val="auto"/>
          <w:sz w:val="28"/>
          <w:szCs w:val="28"/>
          <w:rtl/>
        </w:rPr>
        <w:t xml:space="preserve">. קורי </w:t>
      </w:r>
      <w:r w:rsidR="00632A1E" w:rsidRPr="00BB16F6">
        <w:rPr>
          <w:rStyle w:val="authordescriptiontext1"/>
          <w:rFonts w:ascii="Times New Roman" w:hAnsi="Times New Roman" w:cs="Times New Roman"/>
          <w:color w:val="auto"/>
          <w:sz w:val="28"/>
          <w:szCs w:val="28"/>
          <w:rtl/>
        </w:rPr>
        <w:t xml:space="preserve">חיבר ספרים אקדמיים שיצאו לאור בארה"ב ב- </w:t>
      </w:r>
      <w:proofErr w:type="spellStart"/>
      <w:r w:rsidR="00632A1E" w:rsidRPr="00BB16F6">
        <w:rPr>
          <w:rStyle w:val="authordescriptiontext1"/>
          <w:rFonts w:ascii="Times New Roman" w:hAnsi="Times New Roman" w:cs="Times New Roman"/>
          <w:color w:val="auto"/>
          <w:sz w:val="28"/>
          <w:szCs w:val="28"/>
        </w:rPr>
        <w:t>Kluwer</w:t>
      </w:r>
      <w:proofErr w:type="spellEnd"/>
      <w:r w:rsidR="00632A1E" w:rsidRPr="00BB16F6">
        <w:rPr>
          <w:rStyle w:val="authordescriptiontext1"/>
          <w:rFonts w:ascii="Times New Roman" w:hAnsi="Times New Roman" w:cs="Times New Roman"/>
          <w:color w:val="auto"/>
          <w:sz w:val="28"/>
          <w:szCs w:val="28"/>
        </w:rPr>
        <w:t>, Springer</w:t>
      </w:r>
      <w:r w:rsidR="00632A1E" w:rsidRPr="00BB16F6">
        <w:rPr>
          <w:rStyle w:val="authordescriptiontext1"/>
          <w:rFonts w:ascii="Times New Roman" w:hAnsi="Times New Roman" w:cs="Times New Roman"/>
          <w:color w:val="auto"/>
          <w:sz w:val="28"/>
          <w:szCs w:val="28"/>
          <w:rtl/>
        </w:rPr>
        <w:t xml:space="preserve"> ב- 2001</w:t>
      </w:r>
      <w:r w:rsidRPr="00BB16F6">
        <w:rPr>
          <w:rStyle w:val="authordescriptiontext1"/>
          <w:rFonts w:ascii="Times New Roman" w:hAnsi="Times New Roman" w:cs="Times New Roman" w:hint="cs"/>
          <w:color w:val="auto"/>
          <w:sz w:val="28"/>
          <w:szCs w:val="28"/>
          <w:rtl/>
        </w:rPr>
        <w:t>/2004</w:t>
      </w:r>
      <w:r w:rsidR="00632A1E" w:rsidRPr="00BB16F6">
        <w:rPr>
          <w:rStyle w:val="authordescriptiontext1"/>
          <w:rFonts w:ascii="Times New Roman" w:hAnsi="Times New Roman" w:cs="Times New Roman"/>
          <w:color w:val="auto"/>
          <w:sz w:val="28"/>
          <w:szCs w:val="28"/>
          <w:rtl/>
        </w:rPr>
        <w:t>,</w:t>
      </w:r>
      <w:r w:rsidRPr="00BB16F6">
        <w:rPr>
          <w:rStyle w:val="authordescriptiontext1"/>
          <w:rFonts w:ascii="Times New Roman" w:hAnsi="Times New Roman" w:cs="Times New Roman" w:hint="cs"/>
          <w:color w:val="auto"/>
          <w:sz w:val="28"/>
          <w:szCs w:val="28"/>
          <w:rtl/>
        </w:rPr>
        <w:t xml:space="preserve"> הראשונים בעולם בנושא אתיקה לבעלי מניות מיעוט והנמצאים בלמעלה מאלף ספריות בעולם,</w:t>
      </w:r>
      <w:r w:rsidR="00632A1E" w:rsidRPr="00BB16F6">
        <w:rPr>
          <w:rStyle w:val="authordescriptiontext1"/>
          <w:rFonts w:ascii="Times New Roman" w:hAnsi="Times New Roman" w:cs="Times New Roman"/>
          <w:color w:val="auto"/>
          <w:sz w:val="28"/>
          <w:szCs w:val="28"/>
          <w:rtl/>
        </w:rPr>
        <w:t xml:space="preserve"> </w:t>
      </w:r>
      <w:proofErr w:type="spellStart"/>
      <w:r w:rsidR="00632A1E" w:rsidRPr="00BB16F6">
        <w:rPr>
          <w:rStyle w:val="authordescriptiontext1"/>
          <w:rFonts w:ascii="Times New Roman" w:hAnsi="Times New Roman" w:cs="Times New Roman"/>
          <w:color w:val="auto"/>
          <w:sz w:val="28"/>
          <w:szCs w:val="28"/>
        </w:rPr>
        <w:t>Mellen</w:t>
      </w:r>
      <w:proofErr w:type="spellEnd"/>
      <w:r w:rsidR="00632A1E" w:rsidRPr="00BB16F6">
        <w:rPr>
          <w:rStyle w:val="authordescriptiontext1"/>
          <w:rFonts w:ascii="Times New Roman" w:hAnsi="Times New Roman" w:cs="Times New Roman"/>
          <w:color w:val="auto"/>
          <w:sz w:val="28"/>
          <w:szCs w:val="28"/>
          <w:rtl/>
        </w:rPr>
        <w:t xml:space="preserve"> ב- 2009, בישראל במאגנס</w:t>
      </w:r>
      <w:r w:rsidR="003E5242" w:rsidRPr="00BB16F6">
        <w:rPr>
          <w:rStyle w:val="authordescriptiontext1"/>
          <w:rFonts w:ascii="Times New Roman" w:hAnsi="Times New Roman" w:cs="Times New Roman" w:hint="cs"/>
          <w:color w:val="auto"/>
          <w:sz w:val="28"/>
          <w:szCs w:val="28"/>
          <w:rtl/>
        </w:rPr>
        <w:t xml:space="preserve"> </w:t>
      </w:r>
      <w:r w:rsidR="000F11D5" w:rsidRPr="00BB16F6">
        <w:rPr>
          <w:rStyle w:val="authordescriptiontext1"/>
          <w:rFonts w:ascii="Times New Roman" w:hAnsi="Times New Roman" w:cs="Times New Roman"/>
          <w:color w:val="auto"/>
          <w:sz w:val="28"/>
          <w:szCs w:val="28"/>
          <w:rtl/>
        </w:rPr>
        <w:t>–</w:t>
      </w:r>
      <w:r w:rsidR="000F11D5" w:rsidRPr="00BB16F6">
        <w:rPr>
          <w:rStyle w:val="authordescriptiontext1"/>
          <w:rFonts w:ascii="Times New Roman" w:hAnsi="Times New Roman" w:cs="Times New Roman" w:hint="cs"/>
          <w:color w:val="auto"/>
          <w:sz w:val="28"/>
          <w:szCs w:val="28"/>
          <w:rtl/>
        </w:rPr>
        <w:t xml:space="preserve"> 7/</w:t>
      </w:r>
      <w:r w:rsidR="00632A1E" w:rsidRPr="00BB16F6">
        <w:rPr>
          <w:rStyle w:val="authordescriptiontext1"/>
          <w:rFonts w:ascii="Times New Roman" w:hAnsi="Times New Roman" w:cs="Times New Roman"/>
          <w:color w:val="auto"/>
          <w:sz w:val="28"/>
          <w:szCs w:val="28"/>
          <w:rtl/>
        </w:rPr>
        <w:t>2008</w:t>
      </w:r>
      <w:r w:rsidR="008D4F13" w:rsidRPr="00BB16F6">
        <w:rPr>
          <w:rStyle w:val="authordescriptiontext1"/>
          <w:rFonts w:ascii="Times New Roman" w:hAnsi="Times New Roman" w:cs="Times New Roman" w:hint="cs"/>
          <w:color w:val="auto"/>
          <w:sz w:val="28"/>
          <w:szCs w:val="28"/>
          <w:rtl/>
        </w:rPr>
        <w:t>,</w:t>
      </w:r>
      <w:r w:rsidR="00632A1E" w:rsidRPr="00BB16F6">
        <w:rPr>
          <w:rStyle w:val="authordescriptiontext1"/>
          <w:rFonts w:ascii="Times New Roman" w:hAnsi="Times New Roman" w:cs="Times New Roman"/>
          <w:color w:val="auto"/>
          <w:sz w:val="28"/>
          <w:szCs w:val="28"/>
          <w:rtl/>
        </w:rPr>
        <w:t xml:space="preserve"> </w:t>
      </w:r>
      <w:r w:rsidRPr="00BB16F6">
        <w:rPr>
          <w:rStyle w:val="authordescriptiontext1"/>
          <w:rFonts w:ascii="Times New Roman" w:hAnsi="Times New Roman" w:cs="Times New Roman" w:hint="cs"/>
          <w:color w:val="auto"/>
          <w:sz w:val="28"/>
          <w:szCs w:val="28"/>
          <w:rtl/>
        </w:rPr>
        <w:t>עם ביקורות</w:t>
      </w:r>
      <w:r w:rsidR="00632A1E" w:rsidRPr="00BB16F6">
        <w:rPr>
          <w:rStyle w:val="authordescriptiontext1"/>
          <w:rFonts w:ascii="Times New Roman" w:hAnsi="Times New Roman" w:cs="Times New Roman"/>
          <w:color w:val="auto"/>
          <w:sz w:val="28"/>
          <w:szCs w:val="28"/>
          <w:rtl/>
        </w:rPr>
        <w:t xml:space="preserve"> נלהבות: בנושאי אתיקה עסקית לבעלי מניות מיעוט, בבנקים, מיזוגים, שוק ההון, דירקטורי</w:t>
      </w:r>
      <w:r w:rsidR="003454CE" w:rsidRPr="00BB16F6">
        <w:rPr>
          <w:rStyle w:val="authordescriptiontext1"/>
          <w:rFonts w:ascii="Times New Roman" w:hAnsi="Times New Roman" w:cs="Times New Roman" w:hint="cs"/>
          <w:color w:val="auto"/>
          <w:sz w:val="28"/>
          <w:szCs w:val="28"/>
          <w:rtl/>
        </w:rPr>
        <w:t>ונים</w:t>
      </w:r>
      <w:r w:rsidR="00632A1E" w:rsidRPr="00BB16F6">
        <w:rPr>
          <w:rStyle w:val="authordescriptiontext1"/>
          <w:rFonts w:ascii="Times New Roman" w:hAnsi="Times New Roman" w:cs="Times New Roman"/>
          <w:color w:val="auto"/>
          <w:sz w:val="28"/>
          <w:szCs w:val="28"/>
          <w:rtl/>
        </w:rPr>
        <w:t>,</w:t>
      </w:r>
      <w:r w:rsidR="00F55168" w:rsidRPr="00BB16F6">
        <w:rPr>
          <w:rStyle w:val="authordescriptiontext1"/>
          <w:rFonts w:ascii="Times New Roman" w:hAnsi="Times New Roman" w:cs="Times New Roman" w:hint="cs"/>
          <w:color w:val="auto"/>
          <w:sz w:val="28"/>
          <w:szCs w:val="28"/>
          <w:rtl/>
        </w:rPr>
        <w:t xml:space="preserve"> ממשל תאגידי,</w:t>
      </w:r>
      <w:r w:rsidR="00632A1E" w:rsidRPr="00BB16F6">
        <w:rPr>
          <w:rStyle w:val="authordescriptiontext1"/>
          <w:rFonts w:ascii="Times New Roman" w:hAnsi="Times New Roman" w:cs="Times New Roman"/>
          <w:color w:val="auto"/>
          <w:sz w:val="28"/>
          <w:szCs w:val="28"/>
          <w:rtl/>
        </w:rPr>
        <w:t xml:space="preserve"> קיימות, גלובליזציה, אחריות חברתית, אתיקה בישראל, הון ושלטון</w:t>
      </w:r>
      <w:r w:rsidRPr="00BB16F6">
        <w:rPr>
          <w:rStyle w:val="authordescriptiontext1"/>
          <w:rFonts w:ascii="Times New Roman" w:hAnsi="Times New Roman" w:cs="Times New Roman" w:hint="cs"/>
          <w:color w:val="auto"/>
          <w:sz w:val="28"/>
          <w:szCs w:val="28"/>
          <w:rtl/>
        </w:rPr>
        <w:t>, עם כשלושים אירועים וניתוח של עשרות מחזות וסרטים לקורסים באתיקה</w:t>
      </w:r>
      <w:r w:rsidR="00632A1E" w:rsidRPr="00BB16F6">
        <w:rPr>
          <w:rStyle w:val="authordescriptiontext1"/>
          <w:rFonts w:ascii="Times New Roman" w:hAnsi="Times New Roman" w:cs="Times New Roman"/>
          <w:color w:val="auto"/>
          <w:sz w:val="28"/>
          <w:szCs w:val="28"/>
          <w:rtl/>
        </w:rPr>
        <w:t xml:space="preserve">. </w:t>
      </w:r>
    </w:p>
    <w:p w:rsidR="004C5883" w:rsidRPr="00BB16F6" w:rsidRDefault="007B7497" w:rsidP="000312F0">
      <w:pPr>
        <w:rPr>
          <w:rStyle w:val="authordescriptiontext1"/>
          <w:rFonts w:ascii="Times New Roman" w:hAnsi="Times New Roman" w:cs="Times New Roman"/>
          <w:color w:val="auto"/>
          <w:sz w:val="28"/>
          <w:szCs w:val="28"/>
          <w:rtl/>
        </w:rPr>
      </w:pPr>
      <w:r w:rsidRPr="00BB16F6">
        <w:rPr>
          <w:rStyle w:val="authordescriptiontext1"/>
          <w:rFonts w:ascii="Times New Roman" w:hAnsi="Times New Roman" w:cs="Times New Roman"/>
          <w:color w:val="auto"/>
          <w:sz w:val="28"/>
          <w:szCs w:val="28"/>
          <w:rtl/>
        </w:rPr>
        <w:t>קורי</w:t>
      </w:r>
      <w:r w:rsidRPr="00BB16F6">
        <w:rPr>
          <w:rStyle w:val="authordescriptiontext1"/>
          <w:rFonts w:ascii="Times New Roman" w:hAnsi="Times New Roman" w:cs="Times New Roman" w:hint="cs"/>
          <w:color w:val="auto"/>
          <w:sz w:val="28"/>
          <w:szCs w:val="28"/>
          <w:rtl/>
        </w:rPr>
        <w:t xml:space="preserve"> כתב ב- 2014 קוד אתי, עשרה אירועים וקיים הדרכה לסיב"ט, האגף ליצוא בטחוני במשרד הבטחון.</w:t>
      </w:r>
      <w:r w:rsidR="004C5883" w:rsidRPr="00BB16F6">
        <w:rPr>
          <w:rStyle w:val="authordescriptiontext1"/>
          <w:rFonts w:ascii="Times New Roman" w:hAnsi="Times New Roman" w:cs="Times New Roman" w:hint="cs"/>
          <w:color w:val="auto"/>
          <w:sz w:val="28"/>
          <w:szCs w:val="28"/>
          <w:rtl/>
        </w:rPr>
        <w:t xml:space="preserve"> כמו כן יצאו לאור רומן אתי ב- 2001, מחזה וספר אקדמי בצרפת ב- 2012, ובשנים 201</w:t>
      </w:r>
      <w:r w:rsidR="000312F0">
        <w:rPr>
          <w:rStyle w:val="authordescriptiontext1"/>
          <w:rFonts w:ascii="Times New Roman" w:hAnsi="Times New Roman" w:cs="Times New Roman" w:hint="cs"/>
          <w:color w:val="auto"/>
          <w:sz w:val="28"/>
          <w:szCs w:val="28"/>
          <w:rtl/>
        </w:rPr>
        <w:t>2</w:t>
      </w:r>
      <w:r w:rsidR="004C5883" w:rsidRPr="00BB16F6">
        <w:rPr>
          <w:rStyle w:val="authordescriptiontext1"/>
          <w:rFonts w:ascii="Times New Roman" w:hAnsi="Times New Roman" w:cs="Times New Roman" w:hint="cs"/>
          <w:color w:val="auto"/>
          <w:sz w:val="28"/>
          <w:szCs w:val="28"/>
          <w:rtl/>
        </w:rPr>
        <w:t>-201</w:t>
      </w:r>
      <w:r w:rsidR="000312F0">
        <w:rPr>
          <w:rStyle w:val="authordescriptiontext1"/>
          <w:rFonts w:ascii="Times New Roman" w:hAnsi="Times New Roman" w:cs="Times New Roman" w:hint="cs"/>
          <w:color w:val="auto"/>
          <w:sz w:val="28"/>
          <w:szCs w:val="28"/>
          <w:rtl/>
        </w:rPr>
        <w:t>8</w:t>
      </w:r>
      <w:r w:rsidR="004C5883" w:rsidRPr="00BB16F6">
        <w:rPr>
          <w:rStyle w:val="authordescriptiontext1"/>
          <w:rFonts w:ascii="Times New Roman" w:hAnsi="Times New Roman" w:cs="Times New Roman" w:hint="cs"/>
          <w:color w:val="auto"/>
          <w:sz w:val="28"/>
          <w:szCs w:val="28"/>
          <w:rtl/>
        </w:rPr>
        <w:t xml:space="preserve"> פורסמו </w:t>
      </w:r>
      <w:r w:rsidR="000312F0">
        <w:rPr>
          <w:rStyle w:val="authordescriptiontext1"/>
          <w:rFonts w:ascii="Times New Roman" w:hAnsi="Times New Roman" w:cs="Times New Roman" w:hint="cs"/>
          <w:color w:val="auto"/>
          <w:sz w:val="28"/>
          <w:szCs w:val="28"/>
          <w:rtl/>
        </w:rPr>
        <w:t>21</w:t>
      </w:r>
      <w:r w:rsidR="004C5883" w:rsidRPr="00BB16F6">
        <w:rPr>
          <w:rStyle w:val="authordescriptiontext1"/>
          <w:rFonts w:ascii="Times New Roman" w:hAnsi="Times New Roman" w:cs="Times New Roman" w:hint="cs"/>
          <w:color w:val="auto"/>
          <w:sz w:val="28"/>
          <w:szCs w:val="28"/>
          <w:rtl/>
        </w:rPr>
        <w:t xml:space="preserve"> ספרים דיגיטליים בנושאי אתיקה עסקית,</w:t>
      </w:r>
      <w:r w:rsidR="000312F0">
        <w:rPr>
          <w:rStyle w:val="authordescriptiontext1"/>
          <w:rFonts w:ascii="Times New Roman" w:hAnsi="Times New Roman" w:cs="Times New Roman" w:hint="cs"/>
          <w:color w:val="auto"/>
          <w:sz w:val="28"/>
          <w:szCs w:val="28"/>
          <w:rtl/>
        </w:rPr>
        <w:t xml:space="preserve"> הרפובליקה השניה של שיראל,</w:t>
      </w:r>
      <w:r w:rsidR="004C5883" w:rsidRPr="00BB16F6">
        <w:rPr>
          <w:rStyle w:val="authordescriptiontext1"/>
          <w:rFonts w:ascii="Times New Roman" w:hAnsi="Times New Roman" w:cs="Times New Roman" w:hint="cs"/>
          <w:color w:val="auto"/>
          <w:sz w:val="28"/>
          <w:szCs w:val="28"/>
          <w:rtl/>
        </w:rPr>
        <w:t xml:space="preserve"> קפיטליזם, תרבות, ספרות, שפות, דרמה, הסטוריה, גיאוגרפיה ועוד וספר פורץ דרך המוכיח לראשונה בצורה סטטיסטית כי המדינות האתיות ביותר הן גם המשגשגות ביותר על פי 50 פרמטרים כמותיים ואיכותיים. בשנת 2015 קיבל קורי את עיטור המופת מטעם תנועת אומ"ץ.</w:t>
      </w:r>
      <w:r w:rsidRPr="00BB16F6">
        <w:rPr>
          <w:rStyle w:val="authordescriptiontext1"/>
          <w:rFonts w:ascii="Times New Roman" w:hAnsi="Times New Roman" w:cs="Times New Roman" w:hint="cs"/>
          <w:color w:val="auto"/>
          <w:sz w:val="28"/>
          <w:szCs w:val="28"/>
          <w:rtl/>
        </w:rPr>
        <w:t xml:space="preserve"> </w:t>
      </w:r>
    </w:p>
    <w:p w:rsidR="00C57107" w:rsidRPr="00BB16F6" w:rsidRDefault="007B7497" w:rsidP="00171195">
      <w:pPr>
        <w:rPr>
          <w:rStyle w:val="authordescriptiontext1"/>
          <w:rFonts w:ascii="Times New Roman" w:hAnsi="Times New Roman" w:cs="Times New Roman"/>
          <w:color w:val="auto"/>
          <w:sz w:val="28"/>
          <w:szCs w:val="28"/>
          <w:rtl/>
        </w:rPr>
      </w:pPr>
      <w:r w:rsidRPr="00BB16F6">
        <w:rPr>
          <w:rStyle w:val="authordescriptiontext1"/>
          <w:rFonts w:ascii="Times New Roman" w:hAnsi="Times New Roman" w:cs="Times New Roman" w:hint="cs"/>
          <w:color w:val="auto"/>
          <w:sz w:val="28"/>
          <w:szCs w:val="28"/>
          <w:rtl/>
        </w:rPr>
        <w:t>בעבר</w:t>
      </w:r>
      <w:r w:rsidRPr="00BB16F6">
        <w:rPr>
          <w:rStyle w:val="authordescriptiontext1"/>
          <w:rFonts w:ascii="Times New Roman" w:hAnsi="Times New Roman" w:cs="Times New Roman"/>
          <w:color w:val="auto"/>
          <w:sz w:val="28"/>
          <w:szCs w:val="28"/>
          <w:rtl/>
        </w:rPr>
        <w:t xml:space="preserve"> היה סמנכ"ל כספים ומכירות באלביט בה עבד ב</w:t>
      </w:r>
      <w:r w:rsidR="00355800" w:rsidRPr="00BB16F6">
        <w:rPr>
          <w:rStyle w:val="authordescriptiontext1"/>
          <w:rFonts w:ascii="Times New Roman" w:hAnsi="Times New Roman" w:cs="Times New Roman" w:hint="cs"/>
          <w:color w:val="auto"/>
          <w:sz w:val="28"/>
          <w:szCs w:val="28"/>
          <w:rtl/>
        </w:rPr>
        <w:t xml:space="preserve">- </w:t>
      </w:r>
      <w:r w:rsidRPr="00BB16F6">
        <w:rPr>
          <w:rStyle w:val="authordescriptiontext1"/>
          <w:rFonts w:ascii="Times New Roman" w:hAnsi="Times New Roman" w:cs="Times New Roman"/>
          <w:color w:val="auto"/>
          <w:sz w:val="28"/>
          <w:szCs w:val="28"/>
          <w:rtl/>
        </w:rPr>
        <w:t>1973-1987, הוביל הנפקות בארה"ב ובישראל, כתב למעלה ממאה תוכניות</w:t>
      </w:r>
      <w:r w:rsidRPr="00BB16F6">
        <w:rPr>
          <w:rStyle w:val="authordescriptiontext1"/>
          <w:rFonts w:ascii="Times New Roman" w:hAnsi="Times New Roman" w:cs="Times New Roman"/>
          <w:color w:val="auto"/>
          <w:sz w:val="28"/>
          <w:szCs w:val="28"/>
        </w:rPr>
        <w:t xml:space="preserve"> </w:t>
      </w:r>
      <w:r w:rsidRPr="00BB16F6">
        <w:rPr>
          <w:rStyle w:val="authordescriptiontext1"/>
          <w:rFonts w:ascii="Times New Roman" w:hAnsi="Times New Roman" w:cs="Times New Roman"/>
          <w:color w:val="auto"/>
          <w:sz w:val="28"/>
          <w:szCs w:val="28"/>
          <w:rtl/>
        </w:rPr>
        <w:t>עסקיות, ויזם מיזוגים, תוכניות הבראה, רכישות ומכירת ידע בארה"ב, אירופה</w:t>
      </w:r>
      <w:r w:rsidRPr="00BB16F6">
        <w:rPr>
          <w:rStyle w:val="authordescriptiontext1"/>
          <w:rFonts w:ascii="Times New Roman" w:hAnsi="Times New Roman" w:cs="Times New Roman"/>
          <w:color w:val="auto"/>
          <w:sz w:val="28"/>
          <w:szCs w:val="28"/>
        </w:rPr>
        <w:t xml:space="preserve"> </w:t>
      </w:r>
      <w:r w:rsidRPr="00BB16F6">
        <w:rPr>
          <w:rStyle w:val="authordescriptiontext1"/>
          <w:rFonts w:ascii="Times New Roman" w:hAnsi="Times New Roman" w:cs="Times New Roman"/>
          <w:color w:val="auto"/>
          <w:sz w:val="28"/>
          <w:szCs w:val="28"/>
          <w:rtl/>
        </w:rPr>
        <w:t>וישראל</w:t>
      </w:r>
      <w:r w:rsidR="004C5883" w:rsidRPr="00BB16F6">
        <w:rPr>
          <w:rStyle w:val="authordescriptiontext1"/>
          <w:rFonts w:ascii="Times New Roman" w:hAnsi="Times New Roman" w:cs="Times New Roman" w:hint="cs"/>
          <w:color w:val="auto"/>
          <w:sz w:val="28"/>
          <w:szCs w:val="28"/>
          <w:rtl/>
        </w:rPr>
        <w:t xml:space="preserve"> במסגרת עבודתו באלביט וכמנהל פרויקטים עצמאי </w:t>
      </w:r>
      <w:r w:rsidR="00171195">
        <w:rPr>
          <w:rStyle w:val="authordescriptiontext1"/>
          <w:rFonts w:ascii="Times New Roman" w:hAnsi="Times New Roman" w:cs="Times New Roman" w:hint="cs"/>
          <w:color w:val="auto"/>
          <w:sz w:val="28"/>
          <w:szCs w:val="28"/>
          <w:rtl/>
        </w:rPr>
        <w:t>ב-</w:t>
      </w:r>
      <w:r w:rsidR="004C5883" w:rsidRPr="00BB16F6">
        <w:rPr>
          <w:rStyle w:val="authordescriptiontext1"/>
          <w:rFonts w:ascii="Times New Roman" w:hAnsi="Times New Roman" w:cs="Times New Roman" w:hint="cs"/>
          <w:color w:val="auto"/>
          <w:sz w:val="28"/>
          <w:szCs w:val="28"/>
          <w:rtl/>
        </w:rPr>
        <w:t xml:space="preserve"> 1987-2000. קורי נשוי עם רותי מ</w:t>
      </w:r>
      <w:r w:rsidR="00171195">
        <w:rPr>
          <w:rStyle w:val="authordescriptiontext1"/>
          <w:rFonts w:ascii="Times New Roman" w:hAnsi="Times New Roman" w:cs="Times New Roman" w:hint="cs"/>
          <w:color w:val="auto"/>
          <w:sz w:val="28"/>
          <w:szCs w:val="28"/>
          <w:rtl/>
        </w:rPr>
        <w:t>שנת</w:t>
      </w:r>
      <w:r w:rsidR="004C5883" w:rsidRPr="00BB16F6">
        <w:rPr>
          <w:rStyle w:val="authordescriptiontext1"/>
          <w:rFonts w:ascii="Times New Roman" w:hAnsi="Times New Roman" w:cs="Times New Roman" w:hint="cs"/>
          <w:color w:val="auto"/>
          <w:sz w:val="28"/>
          <w:szCs w:val="28"/>
          <w:rtl/>
        </w:rPr>
        <w:t xml:space="preserve"> 1969, יש לו </w:t>
      </w:r>
      <w:r w:rsidR="00171195">
        <w:rPr>
          <w:rStyle w:val="authordescriptiontext1"/>
          <w:rFonts w:ascii="Times New Roman" w:hAnsi="Times New Roman" w:cs="Times New Roman" w:hint="cs"/>
          <w:color w:val="auto"/>
          <w:sz w:val="28"/>
          <w:szCs w:val="28"/>
          <w:rtl/>
        </w:rPr>
        <w:t>שלושה</w:t>
      </w:r>
      <w:r w:rsidR="004C5883" w:rsidRPr="00BB16F6">
        <w:rPr>
          <w:rStyle w:val="authordescriptiontext1"/>
          <w:rFonts w:ascii="Times New Roman" w:hAnsi="Times New Roman" w:cs="Times New Roman" w:hint="cs"/>
          <w:color w:val="auto"/>
          <w:sz w:val="28"/>
          <w:szCs w:val="28"/>
          <w:rtl/>
        </w:rPr>
        <w:t xml:space="preserve"> ילדים יוסף, אמיר ושירלי ושמונה נכדים. הוא נולד בקהיר ב- 1944, אזרח ישראלי</w:t>
      </w:r>
      <w:r w:rsidR="00171195">
        <w:rPr>
          <w:rStyle w:val="authordescriptiontext1"/>
          <w:rFonts w:ascii="Times New Roman" w:hAnsi="Times New Roman" w:cs="Times New Roman" w:hint="cs"/>
          <w:color w:val="auto"/>
          <w:sz w:val="28"/>
          <w:szCs w:val="28"/>
          <w:rtl/>
        </w:rPr>
        <w:t xml:space="preserve"> משנת 1953</w:t>
      </w:r>
      <w:r w:rsidR="004C5883" w:rsidRPr="00BB16F6">
        <w:rPr>
          <w:rStyle w:val="authordescriptiontext1"/>
          <w:rFonts w:ascii="Times New Roman" w:hAnsi="Times New Roman" w:cs="Times New Roman" w:hint="cs"/>
          <w:color w:val="auto"/>
          <w:sz w:val="28"/>
          <w:szCs w:val="28"/>
          <w:rtl/>
        </w:rPr>
        <w:t xml:space="preserve"> </w:t>
      </w:r>
      <w:r w:rsidR="00171195">
        <w:rPr>
          <w:rStyle w:val="authordescriptiontext1"/>
          <w:rFonts w:ascii="Times New Roman" w:hAnsi="Times New Roman" w:cs="Times New Roman" w:hint="cs"/>
          <w:color w:val="auto"/>
          <w:sz w:val="28"/>
          <w:szCs w:val="28"/>
          <w:rtl/>
        </w:rPr>
        <w:t>ורב סרן במילואים</w:t>
      </w:r>
      <w:r w:rsidR="004C5883" w:rsidRPr="00BB16F6">
        <w:rPr>
          <w:rStyle w:val="authordescriptiontext1"/>
          <w:rFonts w:ascii="Times New Roman" w:hAnsi="Times New Roman" w:cs="Times New Roman" w:hint="cs"/>
          <w:color w:val="auto"/>
          <w:sz w:val="28"/>
          <w:szCs w:val="28"/>
          <w:rtl/>
        </w:rPr>
        <w:t>.</w:t>
      </w:r>
    </w:p>
    <w:sectPr w:rsidR="00C57107" w:rsidRPr="00BB16F6" w:rsidSect="006416A3">
      <w:headerReference w:type="default" r:id="rId6"/>
      <w:pgSz w:w="11906" w:h="16838"/>
      <w:pgMar w:top="1134" w:right="1418" w:bottom="567"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9E6" w:rsidRDefault="00E949E6" w:rsidP="00007ACE">
      <w:r>
        <w:separator/>
      </w:r>
    </w:p>
  </w:endnote>
  <w:endnote w:type="continuationSeparator" w:id="0">
    <w:p w:rsidR="00E949E6" w:rsidRDefault="00E949E6" w:rsidP="00007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9E6" w:rsidRDefault="00E949E6" w:rsidP="00007ACE">
      <w:r>
        <w:separator/>
      </w:r>
    </w:p>
  </w:footnote>
  <w:footnote w:type="continuationSeparator" w:id="0">
    <w:p w:rsidR="00E949E6" w:rsidRDefault="00E949E6" w:rsidP="00007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6C517B">
    <w:pPr>
      <w:pStyle w:val="Header"/>
      <w:jc w:val="center"/>
    </w:pPr>
    <w:fldSimple w:instr=" PAGE   \* MERGEFORMAT ">
      <w:r w:rsidR="000F11D5">
        <w:rPr>
          <w:noProof/>
          <w:rtl/>
        </w:rPr>
        <w:t>2</w:t>
      </w:r>
    </w:fldSimple>
  </w:p>
  <w:p w:rsidR="00B5182B" w:rsidRDefault="00B5182B" w:rsidP="00007A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6742"/>
    <w:rsid w:val="00007ACE"/>
    <w:rsid w:val="0001191B"/>
    <w:rsid w:val="00016315"/>
    <w:rsid w:val="000312F0"/>
    <w:rsid w:val="00042C04"/>
    <w:rsid w:val="000642E6"/>
    <w:rsid w:val="000673FF"/>
    <w:rsid w:val="00083FE1"/>
    <w:rsid w:val="00084861"/>
    <w:rsid w:val="00087D0F"/>
    <w:rsid w:val="000A01E9"/>
    <w:rsid w:val="000A2A23"/>
    <w:rsid w:val="000A2D12"/>
    <w:rsid w:val="000A699E"/>
    <w:rsid w:val="000C25CD"/>
    <w:rsid w:val="000C620D"/>
    <w:rsid w:val="000C6CC7"/>
    <w:rsid w:val="000D0EEC"/>
    <w:rsid w:val="000E0A3E"/>
    <w:rsid w:val="000E122E"/>
    <w:rsid w:val="000F11D5"/>
    <w:rsid w:val="000F4070"/>
    <w:rsid w:val="000F7110"/>
    <w:rsid w:val="001008C6"/>
    <w:rsid w:val="00110293"/>
    <w:rsid w:val="00112767"/>
    <w:rsid w:val="00120630"/>
    <w:rsid w:val="001430B5"/>
    <w:rsid w:val="00145C06"/>
    <w:rsid w:val="00171195"/>
    <w:rsid w:val="00171E1C"/>
    <w:rsid w:val="00177AFB"/>
    <w:rsid w:val="00183AB5"/>
    <w:rsid w:val="0018452D"/>
    <w:rsid w:val="001A080A"/>
    <w:rsid w:val="001B2EF6"/>
    <w:rsid w:val="001B63D4"/>
    <w:rsid w:val="001C0520"/>
    <w:rsid w:val="001C3CBF"/>
    <w:rsid w:val="001C58D0"/>
    <w:rsid w:val="001D4C91"/>
    <w:rsid w:val="001E0537"/>
    <w:rsid w:val="001E07E8"/>
    <w:rsid w:val="001E152D"/>
    <w:rsid w:val="001E774F"/>
    <w:rsid w:val="001F168A"/>
    <w:rsid w:val="00235793"/>
    <w:rsid w:val="00250875"/>
    <w:rsid w:val="00280A8B"/>
    <w:rsid w:val="0029345A"/>
    <w:rsid w:val="00293D77"/>
    <w:rsid w:val="002B3C15"/>
    <w:rsid w:val="002C3721"/>
    <w:rsid w:val="002C5439"/>
    <w:rsid w:val="002C54F5"/>
    <w:rsid w:val="002E08FA"/>
    <w:rsid w:val="002E71BF"/>
    <w:rsid w:val="002F3E89"/>
    <w:rsid w:val="00301EC0"/>
    <w:rsid w:val="00302DE5"/>
    <w:rsid w:val="0030340C"/>
    <w:rsid w:val="00305C8A"/>
    <w:rsid w:val="00310B44"/>
    <w:rsid w:val="003208CE"/>
    <w:rsid w:val="003454CE"/>
    <w:rsid w:val="0034653A"/>
    <w:rsid w:val="00355800"/>
    <w:rsid w:val="003564FC"/>
    <w:rsid w:val="003600A6"/>
    <w:rsid w:val="003601ED"/>
    <w:rsid w:val="00366311"/>
    <w:rsid w:val="00390551"/>
    <w:rsid w:val="003A3C2B"/>
    <w:rsid w:val="003A5DE6"/>
    <w:rsid w:val="003B3CA3"/>
    <w:rsid w:val="003B47CF"/>
    <w:rsid w:val="003C1580"/>
    <w:rsid w:val="003D46FB"/>
    <w:rsid w:val="003D6AAF"/>
    <w:rsid w:val="003E058F"/>
    <w:rsid w:val="003E5242"/>
    <w:rsid w:val="003E552D"/>
    <w:rsid w:val="003F624B"/>
    <w:rsid w:val="00421230"/>
    <w:rsid w:val="0043052D"/>
    <w:rsid w:val="00433E34"/>
    <w:rsid w:val="0044372D"/>
    <w:rsid w:val="004458A2"/>
    <w:rsid w:val="00451433"/>
    <w:rsid w:val="00454A62"/>
    <w:rsid w:val="0045551A"/>
    <w:rsid w:val="004564AD"/>
    <w:rsid w:val="004659ED"/>
    <w:rsid w:val="00474183"/>
    <w:rsid w:val="00476524"/>
    <w:rsid w:val="00487E58"/>
    <w:rsid w:val="00493733"/>
    <w:rsid w:val="00493CBA"/>
    <w:rsid w:val="004C5883"/>
    <w:rsid w:val="004D538E"/>
    <w:rsid w:val="004E04B6"/>
    <w:rsid w:val="004E1CA2"/>
    <w:rsid w:val="004E42B0"/>
    <w:rsid w:val="004E4BCD"/>
    <w:rsid w:val="004E5023"/>
    <w:rsid w:val="004E7342"/>
    <w:rsid w:val="004F5A2A"/>
    <w:rsid w:val="00513442"/>
    <w:rsid w:val="00526483"/>
    <w:rsid w:val="00527FAA"/>
    <w:rsid w:val="00561898"/>
    <w:rsid w:val="005638BD"/>
    <w:rsid w:val="00577247"/>
    <w:rsid w:val="005813BB"/>
    <w:rsid w:val="005822C9"/>
    <w:rsid w:val="005905D0"/>
    <w:rsid w:val="00590B9B"/>
    <w:rsid w:val="00594947"/>
    <w:rsid w:val="005951BC"/>
    <w:rsid w:val="00596C8C"/>
    <w:rsid w:val="005A2D53"/>
    <w:rsid w:val="005A4599"/>
    <w:rsid w:val="005A5164"/>
    <w:rsid w:val="005A7581"/>
    <w:rsid w:val="005C1B8D"/>
    <w:rsid w:val="005D03FB"/>
    <w:rsid w:val="005D18CF"/>
    <w:rsid w:val="005D3935"/>
    <w:rsid w:val="005E2B6B"/>
    <w:rsid w:val="005E4994"/>
    <w:rsid w:val="005F2D67"/>
    <w:rsid w:val="005F3272"/>
    <w:rsid w:val="00603809"/>
    <w:rsid w:val="00604CB3"/>
    <w:rsid w:val="00607E24"/>
    <w:rsid w:val="00615E80"/>
    <w:rsid w:val="006200ED"/>
    <w:rsid w:val="00620424"/>
    <w:rsid w:val="006275F7"/>
    <w:rsid w:val="006277F0"/>
    <w:rsid w:val="00632A1E"/>
    <w:rsid w:val="006341E9"/>
    <w:rsid w:val="006416A3"/>
    <w:rsid w:val="00672B7A"/>
    <w:rsid w:val="00674466"/>
    <w:rsid w:val="006A0E7D"/>
    <w:rsid w:val="006A3E88"/>
    <w:rsid w:val="006B6D0F"/>
    <w:rsid w:val="006C00FC"/>
    <w:rsid w:val="006C433A"/>
    <w:rsid w:val="006C517B"/>
    <w:rsid w:val="006F650B"/>
    <w:rsid w:val="007008C0"/>
    <w:rsid w:val="00712D0B"/>
    <w:rsid w:val="00724E14"/>
    <w:rsid w:val="007328AA"/>
    <w:rsid w:val="0073583E"/>
    <w:rsid w:val="00752517"/>
    <w:rsid w:val="00766F73"/>
    <w:rsid w:val="007752F7"/>
    <w:rsid w:val="0078151E"/>
    <w:rsid w:val="00781944"/>
    <w:rsid w:val="00781E90"/>
    <w:rsid w:val="00793F2B"/>
    <w:rsid w:val="007A5994"/>
    <w:rsid w:val="007B554A"/>
    <w:rsid w:val="007B7497"/>
    <w:rsid w:val="007C043C"/>
    <w:rsid w:val="007C3899"/>
    <w:rsid w:val="007D4B58"/>
    <w:rsid w:val="007D6E6D"/>
    <w:rsid w:val="007E7F2B"/>
    <w:rsid w:val="007F08DB"/>
    <w:rsid w:val="00800B52"/>
    <w:rsid w:val="00804523"/>
    <w:rsid w:val="00805997"/>
    <w:rsid w:val="00810B01"/>
    <w:rsid w:val="00825291"/>
    <w:rsid w:val="00835049"/>
    <w:rsid w:val="00840752"/>
    <w:rsid w:val="008422D6"/>
    <w:rsid w:val="008453AC"/>
    <w:rsid w:val="00856973"/>
    <w:rsid w:val="00861089"/>
    <w:rsid w:val="00861B80"/>
    <w:rsid w:val="00862B90"/>
    <w:rsid w:val="008A1380"/>
    <w:rsid w:val="008A6FD0"/>
    <w:rsid w:val="008C01ED"/>
    <w:rsid w:val="008C57B3"/>
    <w:rsid w:val="008D4F13"/>
    <w:rsid w:val="008D5B65"/>
    <w:rsid w:val="008E4BB9"/>
    <w:rsid w:val="008E4F0F"/>
    <w:rsid w:val="008E5AB4"/>
    <w:rsid w:val="008F0ACE"/>
    <w:rsid w:val="008F4269"/>
    <w:rsid w:val="008F7A1E"/>
    <w:rsid w:val="009116E2"/>
    <w:rsid w:val="0091676F"/>
    <w:rsid w:val="009228FA"/>
    <w:rsid w:val="009346CA"/>
    <w:rsid w:val="009442F1"/>
    <w:rsid w:val="00946CA8"/>
    <w:rsid w:val="009935A0"/>
    <w:rsid w:val="00997540"/>
    <w:rsid w:val="009A34FC"/>
    <w:rsid w:val="009A61FB"/>
    <w:rsid w:val="009B4C2A"/>
    <w:rsid w:val="009B598C"/>
    <w:rsid w:val="009D0BB8"/>
    <w:rsid w:val="009E4F7C"/>
    <w:rsid w:val="009E6187"/>
    <w:rsid w:val="009F5547"/>
    <w:rsid w:val="00A025B7"/>
    <w:rsid w:val="00A20355"/>
    <w:rsid w:val="00A37268"/>
    <w:rsid w:val="00A44428"/>
    <w:rsid w:val="00A537EB"/>
    <w:rsid w:val="00A64576"/>
    <w:rsid w:val="00A82659"/>
    <w:rsid w:val="00A84626"/>
    <w:rsid w:val="00A91FB3"/>
    <w:rsid w:val="00AA3390"/>
    <w:rsid w:val="00AC2F9E"/>
    <w:rsid w:val="00AD534D"/>
    <w:rsid w:val="00AF315D"/>
    <w:rsid w:val="00AF5776"/>
    <w:rsid w:val="00AF6583"/>
    <w:rsid w:val="00B03608"/>
    <w:rsid w:val="00B03D4F"/>
    <w:rsid w:val="00B21263"/>
    <w:rsid w:val="00B31884"/>
    <w:rsid w:val="00B32035"/>
    <w:rsid w:val="00B41A8E"/>
    <w:rsid w:val="00B45FD2"/>
    <w:rsid w:val="00B50853"/>
    <w:rsid w:val="00B5182B"/>
    <w:rsid w:val="00B52937"/>
    <w:rsid w:val="00B54185"/>
    <w:rsid w:val="00B64A0C"/>
    <w:rsid w:val="00B663FE"/>
    <w:rsid w:val="00B80978"/>
    <w:rsid w:val="00BB16F6"/>
    <w:rsid w:val="00BB2A2F"/>
    <w:rsid w:val="00BB7AF2"/>
    <w:rsid w:val="00BE0362"/>
    <w:rsid w:val="00BE723E"/>
    <w:rsid w:val="00BF58D1"/>
    <w:rsid w:val="00C132C3"/>
    <w:rsid w:val="00C1336D"/>
    <w:rsid w:val="00C13564"/>
    <w:rsid w:val="00C2389A"/>
    <w:rsid w:val="00C35F64"/>
    <w:rsid w:val="00C40BE2"/>
    <w:rsid w:val="00C57107"/>
    <w:rsid w:val="00C577A1"/>
    <w:rsid w:val="00C57F9A"/>
    <w:rsid w:val="00C740D0"/>
    <w:rsid w:val="00C86662"/>
    <w:rsid w:val="00C87739"/>
    <w:rsid w:val="00CB12D5"/>
    <w:rsid w:val="00CC0B68"/>
    <w:rsid w:val="00CC2250"/>
    <w:rsid w:val="00CC44DB"/>
    <w:rsid w:val="00CC7B84"/>
    <w:rsid w:val="00CD5C63"/>
    <w:rsid w:val="00CF5FD0"/>
    <w:rsid w:val="00D0116E"/>
    <w:rsid w:val="00D06E77"/>
    <w:rsid w:val="00D24265"/>
    <w:rsid w:val="00D3653A"/>
    <w:rsid w:val="00D53E98"/>
    <w:rsid w:val="00D56498"/>
    <w:rsid w:val="00D76CC9"/>
    <w:rsid w:val="00D94CDA"/>
    <w:rsid w:val="00DB7E9B"/>
    <w:rsid w:val="00DC14F8"/>
    <w:rsid w:val="00DC7069"/>
    <w:rsid w:val="00DE3B71"/>
    <w:rsid w:val="00DE665B"/>
    <w:rsid w:val="00DF3CF6"/>
    <w:rsid w:val="00DF6B6F"/>
    <w:rsid w:val="00E01E55"/>
    <w:rsid w:val="00E0230A"/>
    <w:rsid w:val="00E02FF3"/>
    <w:rsid w:val="00E102CB"/>
    <w:rsid w:val="00E225F4"/>
    <w:rsid w:val="00E34D66"/>
    <w:rsid w:val="00E36826"/>
    <w:rsid w:val="00E576BE"/>
    <w:rsid w:val="00E77749"/>
    <w:rsid w:val="00E81333"/>
    <w:rsid w:val="00E949E6"/>
    <w:rsid w:val="00EB3821"/>
    <w:rsid w:val="00EB56FD"/>
    <w:rsid w:val="00EC7626"/>
    <w:rsid w:val="00ED3108"/>
    <w:rsid w:val="00ED4DE0"/>
    <w:rsid w:val="00EE348A"/>
    <w:rsid w:val="00EF19E1"/>
    <w:rsid w:val="00EF6BE9"/>
    <w:rsid w:val="00F0426B"/>
    <w:rsid w:val="00F06673"/>
    <w:rsid w:val="00F1208A"/>
    <w:rsid w:val="00F12881"/>
    <w:rsid w:val="00F21625"/>
    <w:rsid w:val="00F236C1"/>
    <w:rsid w:val="00F271F2"/>
    <w:rsid w:val="00F34842"/>
    <w:rsid w:val="00F42C46"/>
    <w:rsid w:val="00F55168"/>
    <w:rsid w:val="00F737DC"/>
    <w:rsid w:val="00F81B3B"/>
    <w:rsid w:val="00F8479D"/>
    <w:rsid w:val="00F915DF"/>
    <w:rsid w:val="00FA3C41"/>
    <w:rsid w:val="00FA53E5"/>
    <w:rsid w:val="00FB068B"/>
    <w:rsid w:val="00FB7919"/>
    <w:rsid w:val="00FC02AA"/>
    <w:rsid w:val="00FC16C3"/>
    <w:rsid w:val="00FC7835"/>
    <w:rsid w:val="00FD1D04"/>
    <w:rsid w:val="00FE226A"/>
    <w:rsid w:val="00FE3764"/>
    <w:rsid w:val="00FE46D6"/>
    <w:rsid w:val="00FE61F1"/>
    <w:rsid w:val="00FF1E95"/>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8C0"/>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yperlink">
    <w:name w:val="Hyperlink"/>
    <w:basedOn w:val="DefaultParagraphFont"/>
    <w:uiPriority w:val="99"/>
    <w:unhideWhenUsed/>
    <w:rsid w:val="00632A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2017-05-01T11:33:00Z</cp:lastPrinted>
  <dcterms:created xsi:type="dcterms:W3CDTF">2018-10-22T16:07:00Z</dcterms:created>
  <dcterms:modified xsi:type="dcterms:W3CDTF">2018-10-22T16:07:00Z</dcterms:modified>
</cp:coreProperties>
</file>